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县融作品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报送目录</w:t>
      </w:r>
    </w:p>
    <w:tbl>
      <w:tblPr>
        <w:tblStyle w:val="4"/>
        <w:tblpPr w:leftFromText="180" w:rightFromText="180" w:vertAnchor="text" w:horzAnchor="page" w:tblpX="907" w:tblpY="665"/>
        <w:tblOverlap w:val="never"/>
        <w:tblW w:w="14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16"/>
        <w:gridCol w:w="3216"/>
        <w:gridCol w:w="2028"/>
        <w:gridCol w:w="1632"/>
        <w:gridCol w:w="996"/>
        <w:gridCol w:w="1140"/>
        <w:gridCol w:w="117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（频道）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华文中宋" w:eastAsia="黑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华文中宋" w:eastAsia="黑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电视系列报道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种粮父子兵 PK“种田经”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姜文婧 方皓 戴艳红 王丽 李翔根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戴艳红 娄超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2´39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´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´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桃源综合频道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桃源县融媒体中心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116840</wp:posOffset>
                  </wp:positionV>
                  <wp:extent cx="516890" cy="516890"/>
                  <wp:effectExtent l="0" t="0" r="1270" b="1270"/>
                  <wp:wrapSquare wrapText="bothSides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124460</wp:posOffset>
                  </wp:positionV>
                  <wp:extent cx="526415" cy="526415"/>
                  <wp:effectExtent l="0" t="0" r="6985" b="6985"/>
                  <wp:wrapSquare wrapText="bothSides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130810</wp:posOffset>
                  </wp:positionV>
                  <wp:extent cx="526415" cy="526415"/>
                  <wp:effectExtent l="0" t="0" r="6985" b="6985"/>
                  <wp:wrapSquare wrapText="bothSides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电视系列报道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Z世代桃源“女红”肖瑶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方皓 戴艳红 王丽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张铭齐 李翔根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戴艳红 张铭齐 邬泞锾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4´23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´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53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´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43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桃源综合频道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桃源县融媒体中心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138430</wp:posOffset>
                  </wp:positionV>
                  <wp:extent cx="473075" cy="473075"/>
                  <wp:effectExtent l="0" t="0" r="14605" b="14605"/>
                  <wp:wrapSquare wrapText="bothSides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新闻专题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Z世代桃源“女红”肖瑶：家乡绣绣家乡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方皓 戴艳红 王丽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李翔根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张铭齐 戴艳红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邬泞锾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7´27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桃源融媒视频号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桃源县融媒体中心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-6350</wp:posOffset>
                  </wp:positionV>
                  <wp:extent cx="519430" cy="519430"/>
                  <wp:effectExtent l="0" t="0" r="13970" b="13970"/>
                  <wp:wrapSquare wrapText="bothSides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新闻业务研究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传统媒体在媒体融合背景下应坚持的辩证思维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方皓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方皓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5020字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电脑校园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桃源县融媒体中心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6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系列报道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桃源美景推荐官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王淇阑 黄建平 李俊 钱丽 刘静 郭洋涛 曾敏 江钊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唐志君 王淇阑 张铭齐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3´46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´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51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  <w:p>
            <w:pPr>
              <w:widowControl/>
              <w:spacing w:line="400" w:lineRule="exact"/>
              <w:jc w:val="center"/>
              <w:rPr>
                <w:rFonts w:hint="default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´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46</w:t>
            </w: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桃源融媒视频号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桃源县融媒体中心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139700</wp:posOffset>
                  </wp:positionV>
                  <wp:extent cx="493395" cy="495300"/>
                  <wp:effectExtent l="0" t="0" r="9525" b="7620"/>
                  <wp:wrapSquare wrapText="bothSides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仿宋_GB2312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132080</wp:posOffset>
                  </wp:positionV>
                  <wp:extent cx="506095" cy="506095"/>
                  <wp:effectExtent l="0" t="0" r="12065" b="12065"/>
                  <wp:wrapSquare wrapText="bothSides"/>
                  <wp:docPr id="7" name="图片 7" descr="1_749879192_171_85_3_670418422_bbb8ef310f7ab8de207295afe4f26a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_749879192_171_85_3_670418422_bbb8ef310f7ab8de207295afe4f26a2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146050</wp:posOffset>
                  </wp:positionV>
                  <wp:extent cx="519430" cy="519430"/>
                  <wp:effectExtent l="0" t="0" r="13970" b="13970"/>
                  <wp:wrapSquare wrapText="bothSides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Calibri" w:hAnsi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DE0M2UyZTliNzA2MjU1MmQxNmIwNjE3YWJjOGIifQ=="/>
  </w:docVars>
  <w:rsids>
    <w:rsidRoot w:val="0F2102BB"/>
    <w:rsid w:val="0BD955D9"/>
    <w:rsid w:val="0F2102BB"/>
    <w:rsid w:val="10733C27"/>
    <w:rsid w:val="17C25BC4"/>
    <w:rsid w:val="18FE3E2A"/>
    <w:rsid w:val="258720AF"/>
    <w:rsid w:val="329B7A7A"/>
    <w:rsid w:val="37F91D51"/>
    <w:rsid w:val="42EA2FD2"/>
    <w:rsid w:val="4E91151A"/>
    <w:rsid w:val="5CB831A7"/>
    <w:rsid w:val="649550E0"/>
    <w:rsid w:val="69012396"/>
    <w:rsid w:val="69E8587E"/>
    <w:rsid w:val="6BD86F59"/>
    <w:rsid w:val="6E807678"/>
    <w:rsid w:val="76F11D6A"/>
    <w:rsid w:val="773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8651</Words>
  <Characters>9053</Characters>
  <Lines>0</Lines>
  <Paragraphs>0</Paragraphs>
  <TotalTime>1</TotalTime>
  <ScaleCrop>false</ScaleCrop>
  <LinksUpToDate>false</LinksUpToDate>
  <CharactersWithSpaces>9297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2022-02-17T01:24:00Z</dcterms:created>
  <dc:creator>Blair王丽</dc:creator>
  <cp:lastModifiedBy>李雨芹</cp:lastModifiedBy>
  <dcterms:modified xsi:type="dcterms:W3CDTF">2023-03-07T06:57:15Z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2975985F13B0420296B3685A349EB70F</vt:lpwstr>
  </property>
</Properties>
</file>